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5040" w:type="dxa"/>
        <w:tblInd w:w="-725" w:type="dxa"/>
        <w:tblLook w:val="04A0" w:firstRow="1" w:lastRow="0" w:firstColumn="1" w:lastColumn="0" w:noHBand="0" w:noVBand="1"/>
      </w:tblPr>
      <w:tblGrid>
        <w:gridCol w:w="2070"/>
        <w:gridCol w:w="2970"/>
      </w:tblGrid>
      <w:tr w:rsidR="00C22B9F" w14:paraId="6C9D37C1" w14:textId="77777777" w:rsidTr="00C22B9F">
        <w:tc>
          <w:tcPr>
            <w:tcW w:w="2070" w:type="dxa"/>
          </w:tcPr>
          <w:p w14:paraId="1CA62BF4" w14:textId="77777777" w:rsidR="00C22B9F" w:rsidRDefault="00C22B9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0" w:type="dxa"/>
          </w:tcPr>
          <w:p w14:paraId="2DF0FC85" w14:textId="77777777" w:rsidR="00C22B9F" w:rsidRPr="000F3EDD" w:rsidRDefault="00C22B9F" w:rsidP="007669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3EDD">
              <w:rPr>
                <w:rFonts w:ascii="Arial" w:hAnsi="Arial" w:cs="Arial"/>
                <w:b/>
                <w:sz w:val="20"/>
                <w:szCs w:val="20"/>
              </w:rPr>
              <w:t>Excellent</w:t>
            </w:r>
          </w:p>
          <w:p w14:paraId="11143BBB" w14:textId="77777777" w:rsidR="00C22B9F" w:rsidRPr="000F3EDD" w:rsidRDefault="00C22B9F" w:rsidP="007669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3EDD">
              <w:rPr>
                <w:rFonts w:ascii="Arial" w:hAnsi="Arial" w:cs="Arial"/>
                <w:b/>
                <w:sz w:val="20"/>
                <w:szCs w:val="20"/>
              </w:rPr>
              <w:t>11-12</w:t>
            </w:r>
          </w:p>
        </w:tc>
      </w:tr>
      <w:tr w:rsidR="00C22B9F" w:rsidRPr="002B5522" w14:paraId="068000F3" w14:textId="77777777" w:rsidTr="00C22B9F">
        <w:trPr>
          <w:trHeight w:val="647"/>
        </w:trPr>
        <w:tc>
          <w:tcPr>
            <w:tcW w:w="2070" w:type="dxa"/>
            <w:hideMark/>
          </w:tcPr>
          <w:p w14:paraId="6670CF7D" w14:textId="77777777" w:rsidR="00C22B9F" w:rsidRPr="002B5522" w:rsidRDefault="00C22B9F" w:rsidP="002B5522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B552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Summary </w:t>
            </w:r>
          </w:p>
        </w:tc>
        <w:tc>
          <w:tcPr>
            <w:tcW w:w="2970" w:type="dxa"/>
            <w:hideMark/>
          </w:tcPr>
          <w:p w14:paraId="10D4C94D" w14:textId="77777777" w:rsidR="00C22B9F" w:rsidRPr="009A52F2" w:rsidRDefault="00C22B9F" w:rsidP="002B552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A52F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Gives a brief summary of the issue. Does not retell the entire issue. </w:t>
            </w:r>
          </w:p>
          <w:p w14:paraId="4E3B4F1C" w14:textId="77777777" w:rsidR="00C22B9F" w:rsidRPr="009A52F2" w:rsidRDefault="00C22B9F" w:rsidP="002B552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2B9F" w14:paraId="614F6454" w14:textId="77777777" w:rsidTr="00C22B9F">
        <w:tc>
          <w:tcPr>
            <w:tcW w:w="2070" w:type="dxa"/>
          </w:tcPr>
          <w:p w14:paraId="77B118A8" w14:textId="77777777" w:rsidR="00C22B9F" w:rsidRDefault="00C22B9F">
            <w:pPr>
              <w:divId w:val="97499444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</w:rPr>
              <w:t xml:space="preserve">Stakeholders </w:t>
            </w:r>
          </w:p>
        </w:tc>
        <w:tc>
          <w:tcPr>
            <w:tcW w:w="2970" w:type="dxa"/>
          </w:tcPr>
          <w:p w14:paraId="600BCF94" w14:textId="77777777" w:rsidR="00C22B9F" w:rsidRPr="009A52F2" w:rsidRDefault="00C22B9F" w:rsidP="00766931">
            <w:pPr>
              <w:divId w:val="372190499"/>
              <w:rPr>
                <w:rFonts w:ascii="Arial" w:hAnsi="Arial" w:cs="Arial"/>
                <w:sz w:val="20"/>
                <w:szCs w:val="20"/>
              </w:rPr>
            </w:pPr>
            <w:r w:rsidRPr="009A52F2">
              <w:rPr>
                <w:rFonts w:ascii="Arial" w:hAnsi="Arial" w:cs="Arial"/>
                <w:sz w:val="20"/>
                <w:szCs w:val="20"/>
              </w:rPr>
              <w:t xml:space="preserve">The stakeholders are identified and associated outcomes are clearly described. </w:t>
            </w:r>
          </w:p>
          <w:p w14:paraId="402745FE" w14:textId="77777777" w:rsidR="00C22B9F" w:rsidRPr="009A52F2" w:rsidRDefault="00C22B9F" w:rsidP="00766931">
            <w:pPr>
              <w:divId w:val="372190499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22B9F" w14:paraId="48E04E7E" w14:textId="77777777" w:rsidTr="00C22B9F">
        <w:tc>
          <w:tcPr>
            <w:tcW w:w="2070" w:type="dxa"/>
          </w:tcPr>
          <w:p w14:paraId="3DC8C448" w14:textId="77777777" w:rsidR="00C22B9F" w:rsidRDefault="00C22B9F">
            <w:pPr>
              <w:divId w:val="214298959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</w:rPr>
              <w:t xml:space="preserve">Ethical Issues </w:t>
            </w:r>
          </w:p>
        </w:tc>
        <w:tc>
          <w:tcPr>
            <w:tcW w:w="2970" w:type="dxa"/>
          </w:tcPr>
          <w:p w14:paraId="5A1EC8DC" w14:textId="77777777" w:rsidR="00C22B9F" w:rsidRPr="009A52F2" w:rsidRDefault="00C22B9F" w:rsidP="000F3EDD">
            <w:pPr>
              <w:divId w:val="199977623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52F2">
              <w:rPr>
                <w:rFonts w:ascii="Arial" w:hAnsi="Arial" w:cs="Arial"/>
                <w:sz w:val="20"/>
                <w:szCs w:val="20"/>
              </w:rPr>
              <w:t xml:space="preserve">All ethical issues presented by the topic are accurate. </w:t>
            </w:r>
          </w:p>
        </w:tc>
      </w:tr>
      <w:tr w:rsidR="00C22B9F" w14:paraId="0B7CB391" w14:textId="77777777" w:rsidTr="00C22B9F">
        <w:trPr>
          <w:trHeight w:val="1449"/>
        </w:trPr>
        <w:tc>
          <w:tcPr>
            <w:tcW w:w="2070" w:type="dxa"/>
          </w:tcPr>
          <w:p w14:paraId="603024B8" w14:textId="77777777" w:rsidR="00C22B9F" w:rsidRDefault="00C22B9F" w:rsidP="00427E73">
            <w:pPr>
              <w:divId w:val="341857191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</w:rPr>
              <w:t xml:space="preserve">Identification and analysis of Key Issue(s) </w:t>
            </w:r>
          </w:p>
        </w:tc>
        <w:tc>
          <w:tcPr>
            <w:tcW w:w="2970" w:type="dxa"/>
          </w:tcPr>
          <w:p w14:paraId="31FD84BB" w14:textId="77777777" w:rsidR="00C22B9F" w:rsidRPr="009A52F2" w:rsidRDefault="00C22B9F">
            <w:pPr>
              <w:divId w:val="159940669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9A52F2">
              <w:rPr>
                <w:rFonts w:ascii="Arial" w:hAnsi="Arial" w:cs="Arial"/>
                <w:sz w:val="20"/>
                <w:szCs w:val="20"/>
              </w:rPr>
              <w:t xml:space="preserve">efines all of the key issues in the case. </w:t>
            </w:r>
          </w:p>
          <w:p w14:paraId="65D9C443" w14:textId="77777777" w:rsidR="00C22B9F" w:rsidRPr="009A52F2" w:rsidRDefault="00C22B9F">
            <w:pPr>
              <w:divId w:val="1599406692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E4B1F5F" w14:textId="77777777" w:rsidR="00C22B9F" w:rsidRPr="009A52F2" w:rsidRDefault="00C22B9F">
            <w:pPr>
              <w:divId w:val="16129316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Pr="009A52F2">
              <w:rPr>
                <w:rFonts w:ascii="Arial" w:hAnsi="Arial" w:cs="Arial"/>
                <w:sz w:val="20"/>
                <w:szCs w:val="20"/>
              </w:rPr>
              <w:t xml:space="preserve">sed current, credible research to analyze all the key issues in the case and offers excellent insights. </w:t>
            </w:r>
          </w:p>
          <w:p w14:paraId="52FF61F7" w14:textId="77777777" w:rsidR="00C22B9F" w:rsidRPr="009A52F2" w:rsidRDefault="00C22B9F" w:rsidP="00A66B5D">
            <w:pPr>
              <w:divId w:val="1599406692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22B9F" w14:paraId="75ADBF79" w14:textId="77777777" w:rsidTr="00C22B9F">
        <w:trPr>
          <w:trHeight w:val="1449"/>
        </w:trPr>
        <w:tc>
          <w:tcPr>
            <w:tcW w:w="2070" w:type="dxa"/>
          </w:tcPr>
          <w:p w14:paraId="4A0171C8" w14:textId="77777777" w:rsidR="00C22B9F" w:rsidRDefault="00C22B9F" w:rsidP="00427E7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Source(s)</w:t>
            </w:r>
          </w:p>
        </w:tc>
        <w:tc>
          <w:tcPr>
            <w:tcW w:w="2970" w:type="dxa"/>
          </w:tcPr>
          <w:p w14:paraId="3476D0A9" w14:textId="77777777" w:rsidR="00C22B9F" w:rsidRPr="009A52F2" w:rsidRDefault="00C22B9F" w:rsidP="00A810C0">
            <w:pPr>
              <w:rPr>
                <w:rFonts w:ascii="Arial" w:hAnsi="Arial" w:cs="Arial"/>
                <w:sz w:val="20"/>
                <w:szCs w:val="20"/>
              </w:rPr>
            </w:pPr>
            <w:r w:rsidRPr="009A52F2">
              <w:rPr>
                <w:rFonts w:ascii="Arial" w:hAnsi="Arial" w:cs="Arial"/>
                <w:sz w:val="20"/>
                <w:szCs w:val="20"/>
              </w:rPr>
              <w:t xml:space="preserve">Uses credible sources, reflecting current knowledge to make a convincing case for each assertion. </w:t>
            </w:r>
          </w:p>
          <w:p w14:paraId="4D2FB66A" w14:textId="77777777" w:rsidR="00C22B9F" w:rsidRDefault="00C22B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2B9F" w14:paraId="75A4E818" w14:textId="77777777" w:rsidTr="00C22B9F">
        <w:trPr>
          <w:trHeight w:val="1664"/>
        </w:trPr>
        <w:tc>
          <w:tcPr>
            <w:tcW w:w="2070" w:type="dxa"/>
          </w:tcPr>
          <w:p w14:paraId="2597774D" w14:textId="77777777" w:rsidR="00C22B9F" w:rsidRDefault="00C22B9F" w:rsidP="00A810C0">
            <w:pPr>
              <w:divId w:val="1316841235"/>
              <w:rPr>
                <w:rFonts w:ascii="Arial" w:hAnsi="Arial" w:cs="Arial"/>
                <w:b/>
                <w:bCs/>
                <w:color w:val="000000"/>
              </w:rPr>
            </w:pPr>
            <w:proofErr w:type="gramStart"/>
            <w:r>
              <w:rPr>
                <w:rFonts w:ascii="Arial" w:hAnsi="Arial" w:cs="Arial"/>
                <w:b/>
                <w:bCs/>
              </w:rPr>
              <w:t>Grammar,  Formatting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and </w:t>
            </w:r>
          </w:p>
        </w:tc>
        <w:tc>
          <w:tcPr>
            <w:tcW w:w="2970" w:type="dxa"/>
          </w:tcPr>
          <w:p w14:paraId="3EC87FA4" w14:textId="77777777" w:rsidR="00C22B9F" w:rsidRPr="009A52F2" w:rsidRDefault="00C22B9F">
            <w:pPr>
              <w:divId w:val="115293999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Pr="009A52F2">
              <w:rPr>
                <w:rFonts w:ascii="Arial" w:hAnsi="Arial" w:cs="Arial"/>
                <w:sz w:val="20"/>
                <w:szCs w:val="20"/>
              </w:rPr>
              <w:t xml:space="preserve">ork contains no errors in spelling, punctuation, or word usage. </w:t>
            </w:r>
          </w:p>
          <w:p w14:paraId="2CD59909" w14:textId="77777777" w:rsidR="00C22B9F" w:rsidRPr="009A52F2" w:rsidRDefault="00C22B9F">
            <w:pPr>
              <w:divId w:val="1152939998"/>
              <w:rPr>
                <w:rFonts w:ascii="Arial" w:hAnsi="Arial" w:cs="Arial"/>
                <w:sz w:val="20"/>
                <w:szCs w:val="20"/>
              </w:rPr>
            </w:pPr>
          </w:p>
          <w:p w14:paraId="195CBBAC" w14:textId="77777777" w:rsidR="00C22B9F" w:rsidRPr="009A52F2" w:rsidRDefault="00C22B9F" w:rsidP="001A0D89">
            <w:pPr>
              <w:divId w:val="1951739745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52F2">
              <w:rPr>
                <w:rFonts w:ascii="Arial" w:hAnsi="Arial" w:cs="Arial"/>
                <w:sz w:val="20"/>
                <w:szCs w:val="20"/>
              </w:rPr>
              <w:t>All citations use the correct APA style format.</w:t>
            </w:r>
          </w:p>
        </w:tc>
      </w:tr>
      <w:tr w:rsidR="00C22B9F" w14:paraId="31A01562" w14:textId="77777777" w:rsidTr="00C22B9F">
        <w:tc>
          <w:tcPr>
            <w:tcW w:w="2070" w:type="dxa"/>
          </w:tcPr>
          <w:p w14:paraId="5268E916" w14:textId="77777777" w:rsidR="00C22B9F" w:rsidRDefault="00C22B9F">
            <w:pPr>
              <w:rPr>
                <w:rFonts w:ascii="Arial" w:hAnsi="Arial" w:cs="Arial"/>
                <w:b/>
                <w:bCs/>
              </w:rPr>
            </w:pPr>
          </w:p>
          <w:p w14:paraId="1DC2E150" w14:textId="77777777" w:rsidR="00C22B9F" w:rsidRDefault="00C22B9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Total</w:t>
            </w:r>
          </w:p>
          <w:p w14:paraId="584A7840" w14:textId="77777777" w:rsidR="00C22B9F" w:rsidRDefault="00C22B9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0" w:type="dxa"/>
          </w:tcPr>
          <w:p w14:paraId="3BF42650" w14:textId="77777777" w:rsidR="00C22B9F" w:rsidRDefault="00C22B9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56130CF" w14:textId="77777777" w:rsidR="000F3EDD" w:rsidRDefault="000F3EDD"/>
    <w:sectPr w:rsidR="000F3EDD" w:rsidSect="00A34653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E95D0E" w14:textId="77777777" w:rsidR="00706D0E" w:rsidRDefault="00706D0E" w:rsidP="00766931">
      <w:pPr>
        <w:spacing w:after="0" w:line="240" w:lineRule="auto"/>
      </w:pPr>
      <w:r>
        <w:separator/>
      </w:r>
    </w:p>
  </w:endnote>
  <w:endnote w:type="continuationSeparator" w:id="0">
    <w:p w14:paraId="1172AD7E" w14:textId="77777777" w:rsidR="00706D0E" w:rsidRDefault="00706D0E" w:rsidP="00766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5C67CD" w14:textId="77777777" w:rsidR="00706D0E" w:rsidRDefault="00706D0E" w:rsidP="00766931">
      <w:pPr>
        <w:spacing w:after="0" w:line="240" w:lineRule="auto"/>
      </w:pPr>
      <w:r>
        <w:separator/>
      </w:r>
    </w:p>
  </w:footnote>
  <w:footnote w:type="continuationSeparator" w:id="0">
    <w:p w14:paraId="21B2EB78" w14:textId="77777777" w:rsidR="00706D0E" w:rsidRDefault="00706D0E" w:rsidP="007669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5BEA23" w14:textId="77777777" w:rsidR="00766931" w:rsidRDefault="000D28F1">
    <w:pPr>
      <w:pStyle w:val="Header"/>
    </w:pPr>
    <w:r>
      <w:t xml:space="preserve">Health Care Conundrums </w:t>
    </w:r>
    <w:r w:rsidR="0000069E">
      <w:t xml:space="preserve">Pro – Con </w:t>
    </w:r>
    <w:r w:rsidR="00766931">
      <w:t>Scoring Guide</w:t>
    </w:r>
  </w:p>
  <w:p w14:paraId="1931ED99" w14:textId="77777777" w:rsidR="00766931" w:rsidRDefault="0076693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653"/>
    <w:rsid w:val="0000069E"/>
    <w:rsid w:val="000D28F1"/>
    <w:rsid w:val="000F3EDD"/>
    <w:rsid w:val="0013677F"/>
    <w:rsid w:val="002B5522"/>
    <w:rsid w:val="00344495"/>
    <w:rsid w:val="003D0ED4"/>
    <w:rsid w:val="0044176D"/>
    <w:rsid w:val="00553786"/>
    <w:rsid w:val="005E3C6F"/>
    <w:rsid w:val="006F42BB"/>
    <w:rsid w:val="00706D0E"/>
    <w:rsid w:val="00743975"/>
    <w:rsid w:val="00766931"/>
    <w:rsid w:val="00964822"/>
    <w:rsid w:val="009A52F2"/>
    <w:rsid w:val="00A34653"/>
    <w:rsid w:val="00A810C0"/>
    <w:rsid w:val="00C22B9F"/>
    <w:rsid w:val="00EB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2593B"/>
  <w15:docId w15:val="{D56755C5-0355-4353-9EB7-9FA983EAB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34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669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6931"/>
  </w:style>
  <w:style w:type="paragraph" w:styleId="Footer">
    <w:name w:val="footer"/>
    <w:basedOn w:val="Normal"/>
    <w:link w:val="FooterChar"/>
    <w:uiPriority w:val="99"/>
    <w:unhideWhenUsed/>
    <w:rsid w:val="007669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6931"/>
  </w:style>
  <w:style w:type="paragraph" w:styleId="BalloonText">
    <w:name w:val="Balloon Text"/>
    <w:basedOn w:val="Normal"/>
    <w:link w:val="BalloonTextChar"/>
    <w:uiPriority w:val="99"/>
    <w:semiHidden/>
    <w:unhideWhenUsed/>
    <w:rsid w:val="00766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9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60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85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492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38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62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989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409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126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5232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9944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2190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3862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4120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8586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9977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1442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898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7403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9940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53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71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04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45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93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16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94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12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37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52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22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55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60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84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73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34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75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7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99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93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84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92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01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49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66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88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56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88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27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4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99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Kentucky University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English, Gary</dc:creator>
  <cp:lastModifiedBy>Feyzul, Lutfiya</cp:lastModifiedBy>
  <cp:revision>7</cp:revision>
  <dcterms:created xsi:type="dcterms:W3CDTF">2018-09-26T17:19:00Z</dcterms:created>
  <dcterms:modified xsi:type="dcterms:W3CDTF">2020-04-08T22:45:00Z</dcterms:modified>
</cp:coreProperties>
</file>